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DE" w:rsidRPr="00C70DC3" w:rsidRDefault="000D3D38" w:rsidP="00C70DC3">
      <w:pPr>
        <w:pStyle w:val="Heading10"/>
        <w:keepNext/>
        <w:keepLines/>
        <w:shd w:val="clear" w:color="auto" w:fill="auto"/>
        <w:spacing w:line="260" w:lineRule="exact"/>
        <w:ind w:left="2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C70DC3">
        <w:rPr>
          <w:rFonts w:ascii="Times New Roman" w:hAnsi="Times New Roman" w:cs="Times New Roman"/>
          <w:sz w:val="24"/>
          <w:szCs w:val="24"/>
        </w:rPr>
        <w:t>Бухгалтерские услуги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60"/>
        <w:gridCol w:w="2551"/>
        <w:gridCol w:w="3544"/>
        <w:gridCol w:w="2934"/>
      </w:tblGrid>
      <w:tr w:rsidR="00AB73DE" w:rsidRPr="00C70DC3" w:rsidTr="00C70DC3">
        <w:trPr>
          <w:trHeight w:hRule="exact" w:val="13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3DE" w:rsidRPr="00C70DC3" w:rsidRDefault="00AB73DE">
            <w:pPr>
              <w:framePr w:w="1058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DE" w:rsidRPr="00C70DC3" w:rsidRDefault="00C70DC3">
            <w:pPr>
              <w:pStyle w:val="Bodytext20"/>
              <w:framePr w:w="10589" w:wrap="notBeside" w:vAnchor="text" w:hAnchor="text" w:xAlign="center" w:y="1"/>
              <w:shd w:val="clear" w:color="auto" w:fill="auto"/>
              <w:spacing w:after="12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Н</w:t>
            </w:r>
            <w:r w:rsidR="000D3D38"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улевая</w:t>
            </w:r>
          </w:p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before="12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DE" w:rsidRPr="00C70DC3" w:rsidRDefault="00C70DC3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П</w:t>
            </w:r>
            <w:r w:rsidR="000D3D38"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ри деятельности (без работников) (ежемесячно)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3DE" w:rsidRPr="00C70DC3" w:rsidRDefault="00C70DC3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П</w:t>
            </w:r>
            <w:r w:rsidR="000D3D38"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ри деятельности (включая работников до 5</w:t>
            </w:r>
            <w:proofErr w:type="gramEnd"/>
          </w:p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83" w:lineRule="exact"/>
              <w:ind w:left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человек) (ежемесячно)</w:t>
            </w:r>
          </w:p>
        </w:tc>
      </w:tr>
      <w:tr w:rsidR="00AB73DE" w:rsidRPr="00C70DC3" w:rsidTr="00C70DC3">
        <w:trPr>
          <w:trHeight w:hRule="exact" w:val="73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30" w:lineRule="exact"/>
              <w:ind w:left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ОСНО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2000 руб. (ежеквартально)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от 6500 руб.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от 7000 руб.</w:t>
            </w:r>
          </w:p>
        </w:tc>
      </w:tr>
      <w:tr w:rsidR="00AB73DE" w:rsidRPr="00C70DC3" w:rsidTr="00C70DC3">
        <w:trPr>
          <w:trHeight w:hRule="exact" w:val="107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83" w:lineRule="exact"/>
              <w:ind w:left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УСНО Доходы 6 % (ООО)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1500 руб. (ежеквартально)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от 3000 руб.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от 4000 руб.</w:t>
            </w:r>
          </w:p>
        </w:tc>
      </w:tr>
      <w:tr w:rsidR="00AB73DE" w:rsidRPr="00C70DC3" w:rsidTr="00C70DC3">
        <w:trPr>
          <w:trHeight w:hRule="exact" w:val="114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83" w:lineRule="exact"/>
              <w:ind w:left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УСНО Доходы 6 % (ИП)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2000 руб. (ежегодно)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от 3000 руб.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от 4000 руб.</w:t>
            </w:r>
          </w:p>
        </w:tc>
      </w:tr>
      <w:tr w:rsidR="00AB73DE" w:rsidRPr="00C70DC3" w:rsidTr="00C70DC3">
        <w:trPr>
          <w:trHeight w:hRule="exact" w:val="111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83" w:lineRule="exact"/>
              <w:ind w:left="200" w:hanging="200"/>
              <w:jc w:val="left"/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 xml:space="preserve">УСНО </w:t>
            </w:r>
          </w:p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83" w:lineRule="exact"/>
              <w:ind w:left="200" w:hanging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Доходы 15 %</w:t>
            </w:r>
          </w:p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83" w:lineRule="exact"/>
              <w:ind w:left="200" w:hanging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 xml:space="preserve"> (ООО)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1500 руб. (ежеквартально)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от 3500 руб.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от 4500 руб.</w:t>
            </w:r>
          </w:p>
        </w:tc>
      </w:tr>
      <w:tr w:rsidR="00AB73DE" w:rsidRPr="00C70DC3" w:rsidTr="00C70DC3">
        <w:trPr>
          <w:trHeight w:hRule="exact" w:val="114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DC3" w:rsidRDefault="000D3D38" w:rsidP="00C70DC3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78" w:lineRule="exact"/>
              <w:ind w:left="200" w:hanging="210"/>
              <w:jc w:val="left"/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У</w:t>
            </w:r>
            <w:r w:rsid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СНО</w:t>
            </w:r>
          </w:p>
          <w:p w:rsidR="00AB73DE" w:rsidRPr="00C70DC3" w:rsidRDefault="00C70DC3" w:rsidP="00C70DC3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78" w:lineRule="exact"/>
              <w:ind w:left="200" w:hanging="2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 xml:space="preserve">Доходы 15 </w:t>
            </w:r>
            <w:r w:rsidR="000D3D38"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% (ИП)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2000 руб. (ежегодно)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от 3500 руб.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от 4500 руб.</w:t>
            </w:r>
          </w:p>
        </w:tc>
      </w:tr>
      <w:tr w:rsidR="00AB73DE" w:rsidRPr="00C70DC3" w:rsidTr="00C70DC3">
        <w:trPr>
          <w:trHeight w:hRule="exact" w:val="73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after="60" w:line="230" w:lineRule="exact"/>
              <w:ind w:left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ЕНВД</w:t>
            </w:r>
          </w:p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before="60" w:line="230" w:lineRule="exact"/>
              <w:ind w:left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(ООО)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4pt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от 3000 руб.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от 400 руб.</w:t>
            </w:r>
          </w:p>
        </w:tc>
      </w:tr>
      <w:tr w:rsidR="00AB73DE" w:rsidRPr="00C70DC3" w:rsidTr="00C70DC3">
        <w:trPr>
          <w:trHeight w:hRule="exact" w:val="74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after="60" w:line="230" w:lineRule="exact"/>
              <w:ind w:left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ЕНВД</w:t>
            </w:r>
          </w:p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before="60" w:line="230" w:lineRule="exact"/>
              <w:ind w:left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(ИП)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4pt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от 1500 руб. (ежеквартально)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3DE" w:rsidRPr="00C70DC3" w:rsidRDefault="000D3D38">
            <w:pPr>
              <w:pStyle w:val="Bodytext20"/>
              <w:framePr w:w="1058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C3">
              <w:rPr>
                <w:rStyle w:val="Bodytext2115pt"/>
                <w:rFonts w:ascii="Times New Roman" w:hAnsi="Times New Roman" w:cs="Times New Roman"/>
                <w:sz w:val="24"/>
                <w:szCs w:val="24"/>
              </w:rPr>
              <w:t>от 2500 руб.</w:t>
            </w:r>
          </w:p>
        </w:tc>
      </w:tr>
    </w:tbl>
    <w:p w:rsidR="00AB73DE" w:rsidRPr="00C70DC3" w:rsidRDefault="00AB73DE">
      <w:pPr>
        <w:framePr w:w="10589" w:wrap="notBeside" w:vAnchor="text" w:hAnchor="text" w:xAlign="center" w:y="1"/>
        <w:rPr>
          <w:rFonts w:ascii="Times New Roman" w:hAnsi="Times New Roman" w:cs="Times New Roman"/>
        </w:rPr>
      </w:pPr>
    </w:p>
    <w:p w:rsidR="00AB73DE" w:rsidRPr="00C70DC3" w:rsidRDefault="00AB73DE">
      <w:pPr>
        <w:rPr>
          <w:rFonts w:ascii="Times New Roman" w:hAnsi="Times New Roman" w:cs="Times New Roman"/>
        </w:rPr>
      </w:pPr>
    </w:p>
    <w:p w:rsidR="00AB73DE" w:rsidRPr="00C70DC3" w:rsidRDefault="000D3D38">
      <w:pPr>
        <w:pStyle w:val="Bodytext30"/>
        <w:shd w:val="clear" w:color="auto" w:fill="auto"/>
        <w:spacing w:before="87"/>
        <w:ind w:left="240"/>
        <w:rPr>
          <w:rFonts w:ascii="Times New Roman" w:hAnsi="Times New Roman" w:cs="Times New Roman"/>
          <w:sz w:val="24"/>
          <w:szCs w:val="24"/>
        </w:rPr>
      </w:pPr>
      <w:proofErr w:type="gramStart"/>
      <w:r w:rsidRPr="00C70DC3">
        <w:rPr>
          <w:rFonts w:ascii="Times New Roman" w:hAnsi="Times New Roman" w:cs="Times New Roman"/>
          <w:sz w:val="24"/>
          <w:szCs w:val="24"/>
        </w:rPr>
        <w:t>Дополнительный</w:t>
      </w:r>
      <w:proofErr w:type="gramEnd"/>
      <w:r w:rsidRPr="00C70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DC3">
        <w:rPr>
          <w:rFonts w:ascii="Times New Roman" w:hAnsi="Times New Roman" w:cs="Times New Roman"/>
          <w:sz w:val="24"/>
          <w:szCs w:val="24"/>
        </w:rPr>
        <w:t>прайс</w:t>
      </w:r>
      <w:proofErr w:type="spellEnd"/>
      <w:r w:rsidRPr="00C70DC3">
        <w:rPr>
          <w:rFonts w:ascii="Times New Roman" w:hAnsi="Times New Roman" w:cs="Times New Roman"/>
          <w:sz w:val="24"/>
          <w:szCs w:val="24"/>
        </w:rPr>
        <w:t xml:space="preserve"> к базовым ценам:</w:t>
      </w:r>
    </w:p>
    <w:p w:rsidR="00AB73DE" w:rsidRPr="00C70DC3" w:rsidRDefault="000D3D38">
      <w:pPr>
        <w:pStyle w:val="Bodytext20"/>
        <w:numPr>
          <w:ilvl w:val="0"/>
          <w:numId w:val="1"/>
        </w:numPr>
        <w:shd w:val="clear" w:color="auto" w:fill="auto"/>
        <w:tabs>
          <w:tab w:val="left" w:pos="792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C70DC3">
        <w:rPr>
          <w:rFonts w:ascii="Times New Roman" w:hAnsi="Times New Roman" w:cs="Times New Roman"/>
          <w:sz w:val="24"/>
          <w:szCs w:val="24"/>
        </w:rPr>
        <w:t xml:space="preserve">Дополнительный </w:t>
      </w:r>
      <w:proofErr w:type="spellStart"/>
      <w:r w:rsidRPr="00C70DC3">
        <w:rPr>
          <w:rFonts w:ascii="Times New Roman" w:hAnsi="Times New Roman" w:cs="Times New Roman"/>
          <w:sz w:val="24"/>
          <w:szCs w:val="24"/>
        </w:rPr>
        <w:t>расч</w:t>
      </w:r>
      <w:proofErr w:type="gramStart"/>
      <w:r w:rsidRPr="00C70DC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70DC3">
        <w:rPr>
          <w:rFonts w:ascii="Times New Roman" w:hAnsi="Times New Roman" w:cs="Times New Roman"/>
          <w:sz w:val="24"/>
          <w:szCs w:val="24"/>
        </w:rPr>
        <w:t>чет</w:t>
      </w:r>
      <w:proofErr w:type="spellEnd"/>
      <w:r w:rsidRPr="00C70DC3">
        <w:rPr>
          <w:rFonts w:ascii="Times New Roman" w:hAnsi="Times New Roman" w:cs="Times New Roman"/>
          <w:sz w:val="24"/>
          <w:szCs w:val="24"/>
        </w:rPr>
        <w:t xml:space="preserve"> - 400 руб.</w:t>
      </w:r>
    </w:p>
    <w:p w:rsidR="00AB73DE" w:rsidRPr="00C70DC3" w:rsidRDefault="000D3D38">
      <w:pPr>
        <w:pStyle w:val="Bodytext20"/>
        <w:numPr>
          <w:ilvl w:val="0"/>
          <w:numId w:val="1"/>
        </w:numPr>
        <w:shd w:val="clear" w:color="auto" w:fill="auto"/>
        <w:tabs>
          <w:tab w:val="left" w:pos="792"/>
        </w:tabs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70DC3">
        <w:rPr>
          <w:rFonts w:ascii="Times New Roman" w:hAnsi="Times New Roman" w:cs="Times New Roman"/>
          <w:sz w:val="24"/>
          <w:szCs w:val="24"/>
        </w:rPr>
        <w:t>Дополнительная</w:t>
      </w:r>
      <w:proofErr w:type="gramEnd"/>
      <w:r w:rsidRPr="00C70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DC3">
        <w:rPr>
          <w:rFonts w:ascii="Times New Roman" w:hAnsi="Times New Roman" w:cs="Times New Roman"/>
          <w:sz w:val="24"/>
          <w:szCs w:val="24"/>
        </w:rPr>
        <w:t>ккм</w:t>
      </w:r>
      <w:proofErr w:type="spellEnd"/>
      <w:r w:rsidRPr="00C70DC3">
        <w:rPr>
          <w:rFonts w:ascii="Times New Roman" w:hAnsi="Times New Roman" w:cs="Times New Roman"/>
          <w:sz w:val="24"/>
          <w:szCs w:val="24"/>
        </w:rPr>
        <w:t xml:space="preserve"> - 700 руб.</w:t>
      </w:r>
    </w:p>
    <w:p w:rsidR="00AB73DE" w:rsidRPr="00C70DC3" w:rsidRDefault="000D3D38">
      <w:pPr>
        <w:pStyle w:val="Bodytext20"/>
        <w:numPr>
          <w:ilvl w:val="0"/>
          <w:numId w:val="1"/>
        </w:numPr>
        <w:shd w:val="clear" w:color="auto" w:fill="auto"/>
        <w:tabs>
          <w:tab w:val="left" w:pos="792"/>
        </w:tabs>
        <w:spacing w:line="25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C70DC3">
        <w:rPr>
          <w:rFonts w:ascii="Times New Roman" w:hAnsi="Times New Roman" w:cs="Times New Roman"/>
          <w:sz w:val="24"/>
          <w:szCs w:val="24"/>
        </w:rPr>
        <w:t>При наличии сотрудников свыше 5 человек - доплата за каждого последующего сотрудника - 200 руб.</w:t>
      </w:r>
    </w:p>
    <w:p w:rsidR="00AB73DE" w:rsidRPr="00C70DC3" w:rsidRDefault="000D3D38">
      <w:pPr>
        <w:pStyle w:val="Bodytext20"/>
        <w:numPr>
          <w:ilvl w:val="0"/>
          <w:numId w:val="1"/>
        </w:numPr>
        <w:shd w:val="clear" w:color="auto" w:fill="auto"/>
        <w:tabs>
          <w:tab w:val="left" w:pos="792"/>
        </w:tabs>
        <w:spacing w:after="135" w:line="20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C70DC3">
        <w:rPr>
          <w:rFonts w:ascii="Times New Roman" w:hAnsi="Times New Roman" w:cs="Times New Roman"/>
          <w:sz w:val="24"/>
          <w:szCs w:val="24"/>
        </w:rPr>
        <w:t>Дополнительная точка по ЕНВД - 2000 руб.</w:t>
      </w:r>
    </w:p>
    <w:p w:rsidR="006C3E19" w:rsidRDefault="006C3E19">
      <w:pPr>
        <w:pStyle w:val="Bodytext30"/>
        <w:shd w:val="clear" w:color="auto" w:fill="auto"/>
        <w:spacing w:before="0" w:after="51" w:line="210" w:lineRule="exact"/>
        <w:ind w:left="240"/>
        <w:rPr>
          <w:rFonts w:ascii="Times New Roman" w:hAnsi="Times New Roman" w:cs="Times New Roman"/>
          <w:sz w:val="24"/>
          <w:szCs w:val="24"/>
        </w:rPr>
      </w:pPr>
    </w:p>
    <w:p w:rsidR="00AB73DE" w:rsidRPr="00C70DC3" w:rsidRDefault="000D3D38">
      <w:pPr>
        <w:pStyle w:val="Bodytext30"/>
        <w:shd w:val="clear" w:color="auto" w:fill="auto"/>
        <w:spacing w:before="0" w:after="51" w:line="210" w:lineRule="exact"/>
        <w:ind w:left="240"/>
        <w:rPr>
          <w:rFonts w:ascii="Times New Roman" w:hAnsi="Times New Roman" w:cs="Times New Roman"/>
          <w:sz w:val="24"/>
          <w:szCs w:val="24"/>
        </w:rPr>
      </w:pPr>
      <w:r w:rsidRPr="00C70DC3">
        <w:rPr>
          <w:rFonts w:ascii="Times New Roman" w:hAnsi="Times New Roman" w:cs="Times New Roman"/>
          <w:sz w:val="24"/>
          <w:szCs w:val="24"/>
        </w:rPr>
        <w:t xml:space="preserve">В стоимость бухгалтерского обслуживания по </w:t>
      </w:r>
      <w:proofErr w:type="spellStart"/>
      <w:r w:rsidRPr="00C70DC3">
        <w:rPr>
          <w:rFonts w:ascii="Times New Roman" w:hAnsi="Times New Roman" w:cs="Times New Roman"/>
          <w:sz w:val="24"/>
          <w:szCs w:val="24"/>
        </w:rPr>
        <w:t>прайсу</w:t>
      </w:r>
      <w:proofErr w:type="spellEnd"/>
      <w:r w:rsidRPr="00C70DC3">
        <w:rPr>
          <w:rFonts w:ascii="Times New Roman" w:hAnsi="Times New Roman" w:cs="Times New Roman"/>
          <w:sz w:val="24"/>
          <w:szCs w:val="24"/>
        </w:rPr>
        <w:t xml:space="preserve"> входит:</w:t>
      </w:r>
    </w:p>
    <w:p w:rsidR="00AB73DE" w:rsidRPr="00C70DC3" w:rsidRDefault="000D3D38">
      <w:pPr>
        <w:pStyle w:val="Bodytext20"/>
        <w:numPr>
          <w:ilvl w:val="0"/>
          <w:numId w:val="1"/>
        </w:numPr>
        <w:shd w:val="clear" w:color="auto" w:fill="auto"/>
        <w:tabs>
          <w:tab w:val="left" w:pos="792"/>
        </w:tabs>
        <w:spacing w:line="25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C70DC3">
        <w:rPr>
          <w:rFonts w:ascii="Times New Roman" w:hAnsi="Times New Roman" w:cs="Times New Roman"/>
          <w:sz w:val="24"/>
          <w:szCs w:val="24"/>
        </w:rPr>
        <w:t>Обработка полученных от Вас первичных документов (до 30 входящих и 30 исходящих документов в месяц)</w:t>
      </w:r>
    </w:p>
    <w:p w:rsidR="00AB73DE" w:rsidRPr="00C70DC3" w:rsidRDefault="000D3D38">
      <w:pPr>
        <w:pStyle w:val="Bodytext20"/>
        <w:numPr>
          <w:ilvl w:val="0"/>
          <w:numId w:val="1"/>
        </w:numPr>
        <w:shd w:val="clear" w:color="auto" w:fill="auto"/>
        <w:tabs>
          <w:tab w:val="left" w:pos="792"/>
        </w:tabs>
        <w:spacing w:line="331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C70DC3">
        <w:rPr>
          <w:rFonts w:ascii="Times New Roman" w:hAnsi="Times New Roman" w:cs="Times New Roman"/>
          <w:sz w:val="24"/>
          <w:szCs w:val="24"/>
        </w:rPr>
        <w:t>Начисление зарплаты (до 5 человек)</w:t>
      </w:r>
    </w:p>
    <w:p w:rsidR="00AB73DE" w:rsidRPr="00C70DC3" w:rsidRDefault="000D3D38">
      <w:pPr>
        <w:pStyle w:val="Bodytext20"/>
        <w:numPr>
          <w:ilvl w:val="0"/>
          <w:numId w:val="1"/>
        </w:numPr>
        <w:shd w:val="clear" w:color="auto" w:fill="auto"/>
        <w:tabs>
          <w:tab w:val="left" w:pos="792"/>
        </w:tabs>
        <w:spacing w:line="331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C70DC3">
        <w:rPr>
          <w:rFonts w:ascii="Times New Roman" w:hAnsi="Times New Roman" w:cs="Times New Roman"/>
          <w:sz w:val="24"/>
          <w:szCs w:val="24"/>
        </w:rPr>
        <w:t>Составление бухгалтерских и налоговых регистров</w:t>
      </w:r>
    </w:p>
    <w:p w:rsidR="00AB73DE" w:rsidRPr="00C70DC3" w:rsidRDefault="000D3D38">
      <w:pPr>
        <w:pStyle w:val="Bodytext20"/>
        <w:numPr>
          <w:ilvl w:val="0"/>
          <w:numId w:val="1"/>
        </w:numPr>
        <w:shd w:val="clear" w:color="auto" w:fill="auto"/>
        <w:tabs>
          <w:tab w:val="left" w:pos="792"/>
        </w:tabs>
        <w:spacing w:line="331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C70DC3">
        <w:rPr>
          <w:rFonts w:ascii="Times New Roman" w:hAnsi="Times New Roman" w:cs="Times New Roman"/>
          <w:sz w:val="24"/>
          <w:szCs w:val="24"/>
        </w:rPr>
        <w:t>Ежемесячный расчет всех налогов</w:t>
      </w:r>
    </w:p>
    <w:p w:rsidR="00AB73DE" w:rsidRPr="00C70DC3" w:rsidRDefault="000D3D38">
      <w:pPr>
        <w:pStyle w:val="Bodytext20"/>
        <w:numPr>
          <w:ilvl w:val="0"/>
          <w:numId w:val="1"/>
        </w:numPr>
        <w:shd w:val="clear" w:color="auto" w:fill="auto"/>
        <w:tabs>
          <w:tab w:val="left" w:pos="792"/>
        </w:tabs>
        <w:spacing w:line="331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C70DC3">
        <w:rPr>
          <w:rFonts w:ascii="Times New Roman" w:hAnsi="Times New Roman" w:cs="Times New Roman"/>
          <w:sz w:val="24"/>
          <w:szCs w:val="24"/>
        </w:rPr>
        <w:t>Подготовка платежных поручений на перечисление налогов</w:t>
      </w:r>
    </w:p>
    <w:p w:rsidR="00AB73DE" w:rsidRPr="00C70DC3" w:rsidRDefault="000D3D38">
      <w:pPr>
        <w:pStyle w:val="Bodytext20"/>
        <w:numPr>
          <w:ilvl w:val="0"/>
          <w:numId w:val="1"/>
        </w:numPr>
        <w:shd w:val="clear" w:color="auto" w:fill="auto"/>
        <w:tabs>
          <w:tab w:val="left" w:pos="792"/>
        </w:tabs>
        <w:spacing w:line="331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C70DC3">
        <w:rPr>
          <w:rFonts w:ascii="Times New Roman" w:hAnsi="Times New Roman" w:cs="Times New Roman"/>
          <w:sz w:val="24"/>
          <w:szCs w:val="24"/>
        </w:rPr>
        <w:t>Составление и сдача всей (бухгалтерской, налоговой, статистика, фонды) отчетности</w:t>
      </w:r>
    </w:p>
    <w:p w:rsidR="00AB73DE" w:rsidRPr="00C70DC3" w:rsidRDefault="000D3D38" w:rsidP="00C70DC3">
      <w:pPr>
        <w:pStyle w:val="Bodytext20"/>
        <w:numPr>
          <w:ilvl w:val="0"/>
          <w:numId w:val="1"/>
        </w:numPr>
        <w:shd w:val="clear" w:color="auto" w:fill="auto"/>
        <w:tabs>
          <w:tab w:val="left" w:pos="792"/>
        </w:tabs>
        <w:spacing w:line="331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C70DC3">
        <w:rPr>
          <w:rFonts w:ascii="Times New Roman" w:hAnsi="Times New Roman" w:cs="Times New Roman"/>
          <w:sz w:val="24"/>
          <w:szCs w:val="24"/>
        </w:rPr>
        <w:t>Представление интересов вашей компании в ИФНС, фондах, органах статистик</w:t>
      </w:r>
      <w:r w:rsidR="00D80A22" w:rsidRPr="00C70DC3">
        <w:rPr>
          <w:lang w:val="en-US" w:eastAsia="en-US" w:bidi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5.7pt;margin-top:.5pt;width:12pt;height:9.85pt;z-index:-251658752;mso-wrap-distance-left:54.7pt;mso-wrap-distance-top:113.5pt;mso-wrap-distance-right:5pt;mso-wrap-distance-bottom:18.6pt;mso-position-horizontal-relative:margin;mso-position-vertical-relative:text" filled="f" stroked="f">
            <v:textbox style="mso-fit-shape-to-text:t" inset="0,0,0,0">
              <w:txbxContent>
                <w:p w:rsidR="00AB73DE" w:rsidRPr="006C3E19" w:rsidRDefault="00AB73DE">
                  <w:pPr>
                    <w:pStyle w:val="Bodytext40"/>
                    <w:shd w:val="clear" w:color="auto" w:fill="auto"/>
                    <w:spacing w:line="120" w:lineRule="exact"/>
                    <w:rPr>
                      <w:lang w:val="ru-RU"/>
                    </w:rPr>
                  </w:pPr>
                </w:p>
              </w:txbxContent>
            </v:textbox>
            <w10:wrap type="square" side="left" anchorx="margin"/>
          </v:shape>
        </w:pict>
      </w:r>
      <w:r w:rsidR="00C70DC3">
        <w:rPr>
          <w:rFonts w:ascii="Times New Roman" w:hAnsi="Times New Roman" w:cs="Times New Roman"/>
          <w:sz w:val="24"/>
          <w:szCs w:val="24"/>
        </w:rPr>
        <w:t>и</w:t>
      </w:r>
    </w:p>
    <w:sectPr w:rsidR="00AB73DE" w:rsidRPr="00C70DC3" w:rsidSect="00AB73DE">
      <w:headerReference w:type="default" r:id="rId7"/>
      <w:pgSz w:w="11900" w:h="16840"/>
      <w:pgMar w:top="826" w:right="729" w:bottom="354" w:left="3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F28" w:rsidRDefault="00761F28" w:rsidP="00AB73DE">
      <w:r>
        <w:separator/>
      </w:r>
    </w:p>
  </w:endnote>
  <w:endnote w:type="continuationSeparator" w:id="0">
    <w:p w:rsidR="00761F28" w:rsidRDefault="00761F28" w:rsidP="00AB7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F28" w:rsidRDefault="00761F28"/>
  </w:footnote>
  <w:footnote w:type="continuationSeparator" w:id="0">
    <w:p w:rsidR="00761F28" w:rsidRDefault="00761F2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3DE" w:rsidRDefault="00D80A22">
    <w:pPr>
      <w:rPr>
        <w:sz w:val="2"/>
        <w:szCs w:val="2"/>
      </w:rPr>
    </w:pPr>
    <w:r w:rsidRPr="00D80A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.7pt;margin-top:12.1pt;width:370.8pt;height:7.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73DE" w:rsidRDefault="00AB73DE">
                <w:pPr>
                  <w:pStyle w:val="Headerorfooter0"/>
                  <w:shd w:val="clear" w:color="auto" w:fill="auto"/>
                  <w:tabs>
                    <w:tab w:val="right" w:pos="7416"/>
                  </w:tabs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056DD"/>
    <w:multiLevelType w:val="multilevel"/>
    <w:tmpl w:val="50400714"/>
    <w:lvl w:ilvl="0">
      <w:start w:val="1"/>
      <w:numFmt w:val="bullet"/>
      <w:lvlText w:val="■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B73DE"/>
    <w:rsid w:val="000D3D38"/>
    <w:rsid w:val="006817AE"/>
    <w:rsid w:val="006C3E19"/>
    <w:rsid w:val="00761F28"/>
    <w:rsid w:val="00955CAF"/>
    <w:rsid w:val="00A63DE8"/>
    <w:rsid w:val="00AA6783"/>
    <w:rsid w:val="00AB73DE"/>
    <w:rsid w:val="00C70DC3"/>
    <w:rsid w:val="00D8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73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73DE"/>
    <w:rPr>
      <w:color w:val="0066CC"/>
      <w:u w:val="single"/>
    </w:rPr>
  </w:style>
  <w:style w:type="character" w:customStyle="1" w:styleId="Bodytext4Exact">
    <w:name w:val="Body text (4) Exact"/>
    <w:basedOn w:val="a0"/>
    <w:rsid w:val="00AB73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Heading1">
    <w:name w:val="Heading #1_"/>
    <w:basedOn w:val="a0"/>
    <w:link w:val="Heading10"/>
    <w:rsid w:val="00AB73D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a0"/>
    <w:link w:val="Headerorfooter0"/>
    <w:rsid w:val="00AB73D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6ptSpacing0pt">
    <w:name w:val="Header or footer + 6 pt;Spacing 0 pt"/>
    <w:basedOn w:val="Headerorfooter"/>
    <w:rsid w:val="00AB73DE"/>
    <w:rPr>
      <w:color w:val="000000"/>
      <w:spacing w:val="-10"/>
      <w:w w:val="100"/>
      <w:position w:val="0"/>
      <w:sz w:val="12"/>
      <w:szCs w:val="12"/>
      <w:lang w:val="ru-RU" w:eastAsia="ru-RU" w:bidi="ru-RU"/>
    </w:rPr>
  </w:style>
  <w:style w:type="character" w:customStyle="1" w:styleId="Headerorfooter1">
    <w:name w:val="Header or footer"/>
    <w:basedOn w:val="Headerorfooter"/>
    <w:rsid w:val="00AB73D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AB73D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a0"/>
    <w:link w:val="Bodytext20"/>
    <w:rsid w:val="00AB73D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5pt">
    <w:name w:val="Body text (2) + 11.5 pt"/>
    <w:basedOn w:val="Bodytext2"/>
    <w:rsid w:val="00AB73DE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Bodytext24pt">
    <w:name w:val="Body text (2) + 4 pt"/>
    <w:basedOn w:val="Bodytext2"/>
    <w:rsid w:val="00AB73DE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AB73DE"/>
    <w:rPr>
      <w:rFonts w:ascii="Verdana" w:eastAsia="Verdana" w:hAnsi="Verdana" w:cs="Verdan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a0"/>
    <w:link w:val="Bodytext40"/>
    <w:rsid w:val="00AB73D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2"/>
      <w:szCs w:val="12"/>
      <w:u w:val="none"/>
      <w:lang w:val="en-US" w:eastAsia="en-US" w:bidi="en-US"/>
    </w:rPr>
  </w:style>
  <w:style w:type="paragraph" w:customStyle="1" w:styleId="Bodytext40">
    <w:name w:val="Body text (4)"/>
    <w:basedOn w:val="a"/>
    <w:link w:val="Bodytext4"/>
    <w:rsid w:val="00AB73DE"/>
    <w:pPr>
      <w:shd w:val="clear" w:color="auto" w:fill="FFFFFF"/>
      <w:spacing w:line="0" w:lineRule="atLeast"/>
    </w:pPr>
    <w:rPr>
      <w:rFonts w:ascii="Verdana" w:eastAsia="Verdana" w:hAnsi="Verdana" w:cs="Verdana"/>
      <w:spacing w:val="-10"/>
      <w:sz w:val="12"/>
      <w:szCs w:val="12"/>
      <w:lang w:val="en-US" w:eastAsia="en-US" w:bidi="en-US"/>
    </w:rPr>
  </w:style>
  <w:style w:type="paragraph" w:customStyle="1" w:styleId="Heading10">
    <w:name w:val="Heading #1"/>
    <w:basedOn w:val="a"/>
    <w:link w:val="Heading1"/>
    <w:rsid w:val="00AB73DE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AB73DE"/>
    <w:pPr>
      <w:shd w:val="clear" w:color="auto" w:fill="FFFFFF"/>
      <w:spacing w:line="0" w:lineRule="atLeast"/>
    </w:pPr>
    <w:rPr>
      <w:rFonts w:ascii="Verdana" w:eastAsia="Verdana" w:hAnsi="Verdana" w:cs="Verdana"/>
      <w:sz w:val="13"/>
      <w:szCs w:val="13"/>
    </w:rPr>
  </w:style>
  <w:style w:type="paragraph" w:customStyle="1" w:styleId="Tablecaption0">
    <w:name w:val="Table caption"/>
    <w:basedOn w:val="a"/>
    <w:link w:val="Tablecaption"/>
    <w:rsid w:val="00AB73DE"/>
    <w:pPr>
      <w:shd w:val="clear" w:color="auto" w:fill="FFFFFF"/>
      <w:spacing w:line="240" w:lineRule="exact"/>
    </w:pPr>
    <w:rPr>
      <w:rFonts w:ascii="Verdana" w:eastAsia="Verdana" w:hAnsi="Verdana" w:cs="Verdana"/>
      <w:sz w:val="19"/>
      <w:szCs w:val="19"/>
    </w:rPr>
  </w:style>
  <w:style w:type="paragraph" w:customStyle="1" w:styleId="Bodytext20">
    <w:name w:val="Body text (2)"/>
    <w:basedOn w:val="a"/>
    <w:link w:val="Bodytext2"/>
    <w:rsid w:val="00AB73DE"/>
    <w:pPr>
      <w:shd w:val="clear" w:color="auto" w:fill="FFFFFF"/>
      <w:spacing w:line="326" w:lineRule="exact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Bodytext30">
    <w:name w:val="Body text (3)"/>
    <w:basedOn w:val="a"/>
    <w:link w:val="Bodytext3"/>
    <w:rsid w:val="00AB73DE"/>
    <w:pPr>
      <w:shd w:val="clear" w:color="auto" w:fill="FFFFFF"/>
      <w:spacing w:before="180" w:line="326" w:lineRule="exact"/>
    </w:pPr>
    <w:rPr>
      <w:rFonts w:ascii="Verdana" w:eastAsia="Verdana" w:hAnsi="Verdana" w:cs="Verdana"/>
      <w:b/>
      <w:bCs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C70D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0DC3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C70D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0DC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1130</Characters>
  <Application>Microsoft Office Word</Application>
  <DocSecurity>0</DocSecurity>
  <Lines>9</Lines>
  <Paragraphs>2</Paragraphs>
  <ScaleCrop>false</ScaleCrop>
  <Company>company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Евстихеева</dc:creator>
  <cp:lastModifiedBy>user</cp:lastModifiedBy>
  <cp:revision>4</cp:revision>
  <dcterms:created xsi:type="dcterms:W3CDTF">2017-07-21T05:41:00Z</dcterms:created>
  <dcterms:modified xsi:type="dcterms:W3CDTF">2017-07-21T05:45:00Z</dcterms:modified>
</cp:coreProperties>
</file>